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县生态环境局关于优化营商环境的公开承诺</w:t>
      </w:r>
    </w:p>
    <w:p>
      <w:pPr>
        <w:spacing w:line="720" w:lineRule="auto"/>
        <w:rPr>
          <w:rFonts w:hint="eastAsia" w:eastAsia="宋体"/>
          <w:sz w:val="30"/>
          <w:szCs w:val="30"/>
          <w:lang w:val="en-US" w:eastAsia="zh-CN"/>
        </w:rPr>
      </w:pPr>
    </w:p>
    <w:p>
      <w:pPr>
        <w:spacing w:line="72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为深入推进营商环境建设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优化政务服务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生态环境局向社会郑重公开承诺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spacing w:line="72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</w:rPr>
        <w:t>、依法履行工作职责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推进政务公开。认真贯彻执行国家有关生态环境保护的方针、政策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正确履行环保工作职责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依法公开行政审批事项、审批依据、办理序、时限承诺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坚持从人民群众最关注的事项做起、从群众反映最强烈的问题改起照法定权限和程序行使职能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为群众提供更加优质高效的政务服务。</w:t>
      </w:r>
    </w:p>
    <w:p>
      <w:pPr>
        <w:spacing w:line="72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二、</w:t>
      </w:r>
      <w:r>
        <w:rPr>
          <w:rFonts w:hint="eastAsia"/>
          <w:sz w:val="30"/>
          <w:szCs w:val="30"/>
        </w:rPr>
        <w:t>深化行政审批改革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实行网上审批。积极推进互联网+政务服务工作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实现“信息多跑路、企业少跑腿”的目标。对污染低、环境影响小的建设项目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采取网上备案登记的方式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服务对过网络即可自行办理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实现零跑趟审批模式。</w:t>
      </w:r>
    </w:p>
    <w:p>
      <w:pPr>
        <w:spacing w:line="72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三、规范简化审批流程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提升服务效率。凡没有法律法规依据的证明和盖章环予以取消。同时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从制度上减少审批环节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优化审批制度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合并部分审批事项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对近符合土地利用规划和区域控制性规划的项目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相关部门的审批意见不作为环评文件妥前置条件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环境影响报告表项目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县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</w:rPr>
        <w:t>区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环境部门无需再出具初审意见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在法律的范围内最大限度压缩审批时间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建设项目环境影响报告书、报告表的审批时限由法时限的60, 30个工作日分别缩短为20, 10个工作日</w:t>
      </w:r>
    </w:p>
    <w:p>
      <w:pPr>
        <w:spacing w:line="72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四、加强干部队伍建设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改进工作作风。坚决杜绝工作人员态度生硬</w:t>
      </w:r>
      <w:r>
        <w:rPr>
          <w:rFonts w:hint="eastAsia"/>
          <w:sz w:val="30"/>
          <w:szCs w:val="30"/>
          <w:lang w:eastAsia="zh-CN"/>
        </w:rPr>
        <w:t>推诿扯皮</w:t>
      </w:r>
      <w:r>
        <w:rPr>
          <w:rFonts w:hint="eastAsia"/>
          <w:sz w:val="30"/>
          <w:szCs w:val="30"/>
        </w:rPr>
        <w:t>门难进、脸难看、话难听、事</w:t>
      </w:r>
      <w:r>
        <w:rPr>
          <w:rFonts w:hint="eastAsia"/>
          <w:sz w:val="30"/>
          <w:szCs w:val="30"/>
          <w:lang w:eastAsia="zh-CN"/>
        </w:rPr>
        <w:t>难办</w:t>
      </w:r>
      <w:r>
        <w:rPr>
          <w:rFonts w:hint="eastAsia"/>
          <w:sz w:val="30"/>
          <w:szCs w:val="30"/>
        </w:rPr>
        <w:t>的现象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打造服务型机关。</w:t>
      </w:r>
      <w:bookmarkStart w:id="0" w:name="_GoBack"/>
      <w:bookmarkEnd w:id="0"/>
    </w:p>
    <w:p>
      <w:pPr>
        <w:spacing w:line="720" w:lineRule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MDE1OGM1YjIwN2U3YzdkMjkxNzM3YzRkZDZkNWYifQ=="/>
  </w:docVars>
  <w:rsids>
    <w:rsidRoot w:val="50205863"/>
    <w:rsid w:val="50205863"/>
    <w:rsid w:val="6CFE7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565</Characters>
  <Lines>0</Lines>
  <Paragraphs>0</Paragraphs>
  <TotalTime>1</TotalTime>
  <ScaleCrop>false</ScaleCrop>
  <LinksUpToDate>false</LinksUpToDate>
  <CharactersWithSpaces>567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2020-11-27T06:51:00Z</dcterms:created>
  <dc:creator>Administrator</dc:creator>
  <cp:lastModifiedBy>华</cp:lastModifiedBy>
  <dcterms:modified xsi:type="dcterms:W3CDTF">2023-02-07T07:07:53Z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F0F2EA4F987A4AD58A127A278D92E149</vt:lpwstr>
  </property>
</Properties>
</file>